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6A24" w14:textId="1C61FC2A" w:rsidR="002B4C39" w:rsidRPr="002B4C39" w:rsidRDefault="00D56C4B" w:rsidP="00D74450">
      <w:pPr>
        <w:jc w:val="center"/>
        <w:rPr>
          <w:rFonts w:ascii="Times New Roman" w:hAnsi="Times New Roman" w:cs="Times New Roman"/>
          <w:b/>
          <w:bCs/>
          <w:sz w:val="28"/>
          <w:szCs w:val="28"/>
        </w:rPr>
      </w:pPr>
      <w:r>
        <w:rPr>
          <w:rFonts w:ascii="Times New Roman" w:hAnsi="Times New Roman" w:cs="Times New Roman"/>
          <w:b/>
          <w:bCs/>
          <w:sz w:val="28"/>
          <w:szCs w:val="28"/>
        </w:rPr>
        <w:t xml:space="preserve">Advanced </w:t>
      </w:r>
      <w:proofErr w:type="spellStart"/>
      <w:r w:rsidR="00D74450" w:rsidRPr="00D74450">
        <w:rPr>
          <w:rFonts w:ascii="Times New Roman" w:hAnsi="Times New Roman" w:cs="Times New Roman"/>
          <w:b/>
          <w:bCs/>
          <w:sz w:val="28"/>
          <w:szCs w:val="28"/>
        </w:rPr>
        <w:t>Biosymbiotic</w:t>
      </w:r>
      <w:proofErr w:type="spellEnd"/>
      <w:r w:rsidR="00D74450" w:rsidRPr="00D74450">
        <w:rPr>
          <w:rFonts w:ascii="Times New Roman" w:hAnsi="Times New Roman" w:cs="Times New Roman"/>
          <w:b/>
          <w:bCs/>
          <w:sz w:val="28"/>
          <w:szCs w:val="28"/>
        </w:rPr>
        <w:t xml:space="preserve"> Wearables </w:t>
      </w:r>
      <w:r w:rsidRPr="00D56C4B">
        <w:rPr>
          <w:rFonts w:ascii="Times New Roman" w:hAnsi="Times New Roman" w:cs="Times New Roman"/>
          <w:b/>
          <w:bCs/>
          <w:sz w:val="28"/>
          <w:szCs w:val="28"/>
        </w:rPr>
        <w:t>for Chronic Health Insight</w:t>
      </w:r>
    </w:p>
    <w:p w14:paraId="641FD705" w14:textId="794DCE65" w:rsidR="002B4C39" w:rsidRPr="002B4C39" w:rsidRDefault="00D74450" w:rsidP="00D74450">
      <w:pPr>
        <w:jc w:val="center"/>
        <w:rPr>
          <w:rFonts w:ascii="Times New Roman" w:hAnsi="Times New Roman" w:cs="Times New Roman"/>
          <w:b/>
          <w:bCs/>
        </w:rPr>
      </w:pPr>
      <w:r>
        <w:rPr>
          <w:rFonts w:ascii="Times New Roman" w:hAnsi="Times New Roman" w:cs="Times New Roman"/>
          <w:b/>
          <w:bCs/>
        </w:rPr>
        <w:t xml:space="preserve">Aman Bhatia </w:t>
      </w:r>
      <w:r w:rsidR="00527CE3">
        <w:rPr>
          <w:rFonts w:ascii="Times New Roman" w:hAnsi="Times New Roman" w:cs="Times New Roman"/>
          <w:b/>
          <w:bCs/>
        </w:rPr>
        <w:t>–</w:t>
      </w:r>
      <w:r>
        <w:rPr>
          <w:rFonts w:ascii="Times New Roman" w:hAnsi="Times New Roman" w:cs="Times New Roman"/>
          <w:b/>
          <w:bCs/>
        </w:rPr>
        <w:t xml:space="preserve"> University</w:t>
      </w:r>
      <w:r w:rsidR="00527CE3">
        <w:rPr>
          <w:rFonts w:ascii="Times New Roman" w:hAnsi="Times New Roman" w:cs="Times New Roman"/>
          <w:b/>
          <w:bCs/>
        </w:rPr>
        <w:t xml:space="preserve"> of Arizona, USA</w:t>
      </w:r>
      <w:r w:rsidR="00BF0F38">
        <w:rPr>
          <w:rFonts w:ascii="Times New Roman" w:hAnsi="Times New Roman" w:cs="Times New Roman"/>
          <w:b/>
          <w:bCs/>
        </w:rPr>
        <w:t xml:space="preserve"> -</w:t>
      </w:r>
      <w:r>
        <w:rPr>
          <w:rFonts w:ascii="Times New Roman" w:hAnsi="Times New Roman" w:cs="Times New Roman"/>
          <w:b/>
          <w:bCs/>
        </w:rPr>
        <w:t xml:space="preserve"> amanbhatiya2@gmail.com</w:t>
      </w:r>
    </w:p>
    <w:p w14:paraId="0BC58F5D" w14:textId="56D25370" w:rsidR="00BF0F38" w:rsidRPr="00BF0F38" w:rsidRDefault="00BF0F38" w:rsidP="00BF0F38">
      <w:pPr>
        <w:jc w:val="both"/>
        <w:rPr>
          <w:rFonts w:ascii="Times New Roman" w:hAnsi="Times New Roman" w:cs="Times New Roman"/>
        </w:rPr>
      </w:pPr>
      <w:r w:rsidRPr="00BF0F38">
        <w:rPr>
          <w:rFonts w:ascii="Times New Roman" w:hAnsi="Times New Roman" w:cs="Times New Roman"/>
        </w:rPr>
        <w:t xml:space="preserve">Technological solutions that directly address societal challenges must be sustainable, scalable, and accessible while minimizing environmental impact. Conventional electronic health and environmental monitoring systems often rely on rigid components, short operational lifetimes, and resource-intensive manufacturing, limiting their long-term adoption. This work presents a </w:t>
      </w:r>
      <w:proofErr w:type="spellStart"/>
      <w:r w:rsidRPr="00BF0F38">
        <w:rPr>
          <w:rFonts w:ascii="Times New Roman" w:hAnsi="Times New Roman" w:cs="Times New Roman"/>
        </w:rPr>
        <w:t>biosymbiotic</w:t>
      </w:r>
      <w:proofErr w:type="spellEnd"/>
      <w:r w:rsidRPr="00BF0F38">
        <w:rPr>
          <w:rFonts w:ascii="Times New Roman" w:hAnsi="Times New Roman" w:cs="Times New Roman"/>
        </w:rPr>
        <w:t xml:space="preserve"> wearable technology framework that integrates material innovation, electrochemical sensing, and </w:t>
      </w:r>
      <w:r>
        <w:rPr>
          <w:rFonts w:ascii="Times New Roman" w:hAnsi="Times New Roman" w:cs="Times New Roman"/>
        </w:rPr>
        <w:t>scalable</w:t>
      </w:r>
      <w:r w:rsidRPr="00BF0F38">
        <w:rPr>
          <w:rFonts w:ascii="Times New Roman" w:hAnsi="Times New Roman" w:cs="Times New Roman"/>
        </w:rPr>
        <w:t xml:space="preserve"> manufacturing to deliver sustainable solutions for continuous monitoring in real-world settings.</w:t>
      </w:r>
    </w:p>
    <w:p w14:paraId="4764FF2A" w14:textId="4B5A1726" w:rsidR="00D56C4B" w:rsidRPr="00BF0F38" w:rsidRDefault="00D56C4B" w:rsidP="00BF0F38">
      <w:pPr>
        <w:jc w:val="both"/>
        <w:rPr>
          <w:rFonts w:ascii="Times New Roman" w:hAnsi="Times New Roman" w:cs="Times New Roman"/>
        </w:rPr>
      </w:pPr>
      <w:r w:rsidRPr="00D56C4B">
        <w:rPr>
          <w:rFonts w:ascii="Times New Roman" w:hAnsi="Times New Roman" w:cs="Times New Roman"/>
        </w:rPr>
        <w:t xml:space="preserve">Central to broad dissemination of multimodal biomedical wearables that capture clinical grade </w:t>
      </w:r>
      <w:proofErr w:type="spellStart"/>
      <w:r w:rsidRPr="00D56C4B">
        <w:rPr>
          <w:rFonts w:ascii="Times New Roman" w:hAnsi="Times New Roman" w:cs="Times New Roman"/>
        </w:rPr>
        <w:t>biosignals</w:t>
      </w:r>
      <w:proofErr w:type="spellEnd"/>
      <w:r w:rsidRPr="00D56C4B">
        <w:rPr>
          <w:rFonts w:ascii="Times New Roman" w:hAnsi="Times New Roman" w:cs="Times New Roman"/>
        </w:rPr>
        <w:t xml:space="preserve"> spanning large body areas over long time periods, are functional materials that can be shaped </w:t>
      </w:r>
      <w:proofErr w:type="spellStart"/>
      <w:r w:rsidRPr="00D56C4B">
        <w:rPr>
          <w:rFonts w:ascii="Times New Roman" w:hAnsi="Times New Roman" w:cs="Times New Roman"/>
        </w:rPr>
        <w:t>thermoplastically</w:t>
      </w:r>
      <w:proofErr w:type="spellEnd"/>
      <w:r w:rsidRPr="00D56C4B">
        <w:rPr>
          <w:rFonts w:ascii="Times New Roman" w:hAnsi="Times New Roman" w:cs="Times New Roman"/>
        </w:rPr>
        <w:t xml:space="preserve">. </w:t>
      </w:r>
      <w:r>
        <w:rPr>
          <w:rFonts w:ascii="Times New Roman" w:hAnsi="Times New Roman" w:cs="Times New Roman"/>
        </w:rPr>
        <w:t>In this work,</w:t>
      </w:r>
      <w:r w:rsidRPr="00D56C4B">
        <w:rPr>
          <w:rFonts w:ascii="Times New Roman" w:hAnsi="Times New Roman" w:cs="Times New Roman"/>
        </w:rPr>
        <w:t xml:space="preserve"> we introduce a new materials strategy that integrates metal oxide (</w:t>
      </w:r>
      <w:proofErr w:type="spellStart"/>
      <w:r w:rsidRPr="00D56C4B">
        <w:rPr>
          <w:rFonts w:ascii="Times New Roman" w:hAnsi="Times New Roman" w:cs="Times New Roman"/>
        </w:rPr>
        <w:t>MOx</w:t>
      </w:r>
      <w:proofErr w:type="spellEnd"/>
      <w:r w:rsidRPr="00D56C4B">
        <w:rPr>
          <w:rFonts w:ascii="Times New Roman" w:hAnsi="Times New Roman" w:cs="Times New Roman"/>
        </w:rPr>
        <w:t xml:space="preserve">) nanostructures into thermoplastic polyurethane (TPU), yielding hybrid polymers with multimodal electrical and sensing properties. The resulting </w:t>
      </w:r>
      <w:proofErr w:type="spellStart"/>
      <w:r w:rsidRPr="00D56C4B">
        <w:rPr>
          <w:rFonts w:ascii="Times New Roman" w:hAnsi="Times New Roman" w:cs="Times New Roman"/>
        </w:rPr>
        <w:t>MOx</w:t>
      </w:r>
      <w:proofErr w:type="spellEnd"/>
      <w:r w:rsidRPr="00D56C4B">
        <w:rPr>
          <w:rFonts w:ascii="Times New Roman" w:hAnsi="Times New Roman" w:cs="Times New Roman"/>
        </w:rPr>
        <w:t xml:space="preserve">–TPU filaments are compatible with extrusion-based fabrication techniques, enabling scalable fabrication of wearable sensor architectures spanning large body areas. Sensors created from these composites are capable </w:t>
      </w:r>
      <w:proofErr w:type="gramStart"/>
      <w:r w:rsidRPr="00D56C4B">
        <w:rPr>
          <w:rFonts w:ascii="Times New Roman" w:hAnsi="Times New Roman" w:cs="Times New Roman"/>
        </w:rPr>
        <w:t>for</w:t>
      </w:r>
      <w:proofErr w:type="gramEnd"/>
      <w:r w:rsidRPr="00D56C4B">
        <w:rPr>
          <w:rFonts w:ascii="Times New Roman" w:hAnsi="Times New Roman" w:cs="Times New Roman"/>
        </w:rPr>
        <w:t xml:space="preserve"> multimodal biophysical (temperature, gas, and U.V.) and biochemical (glucose biomarker) sensing, directly addressing critical needs in continuous, </w:t>
      </w:r>
      <w:proofErr w:type="gramStart"/>
      <w:r w:rsidRPr="00D56C4B">
        <w:rPr>
          <w:rFonts w:ascii="Times New Roman" w:hAnsi="Times New Roman" w:cs="Times New Roman"/>
        </w:rPr>
        <w:t>noninvasive</w:t>
      </w:r>
      <w:proofErr w:type="gramEnd"/>
      <w:r w:rsidRPr="00D56C4B">
        <w:rPr>
          <w:rFonts w:ascii="Times New Roman" w:hAnsi="Times New Roman" w:cs="Times New Roman"/>
        </w:rPr>
        <w:t xml:space="preserve"> health </w:t>
      </w:r>
      <w:proofErr w:type="gramStart"/>
      <w:r w:rsidRPr="00D56C4B">
        <w:rPr>
          <w:rFonts w:ascii="Times New Roman" w:hAnsi="Times New Roman" w:cs="Times New Roman"/>
        </w:rPr>
        <w:t>monitoring..</w:t>
      </w:r>
      <w:proofErr w:type="gramEnd"/>
      <w:r w:rsidRPr="00D56C4B">
        <w:rPr>
          <w:rFonts w:ascii="Times New Roman" w:hAnsi="Times New Roman" w:cs="Times New Roman"/>
        </w:rPr>
        <w:t xml:space="preserve"> The material innovation enables direct 3D printing of sensors and combining it with equally printed conductive interconnects which reduces the reliance on copper-based flex PCBs and allows a cost-effective, scalable process. </w:t>
      </w:r>
      <w:r>
        <w:rPr>
          <w:rFonts w:ascii="Times New Roman" w:hAnsi="Times New Roman" w:cs="Times New Roman"/>
        </w:rPr>
        <w:t>W</w:t>
      </w:r>
      <w:r w:rsidRPr="00D56C4B">
        <w:rPr>
          <w:rFonts w:ascii="Times New Roman" w:hAnsi="Times New Roman" w:cs="Times New Roman"/>
        </w:rPr>
        <w:t xml:space="preserve">e demonstrate material performance in </w:t>
      </w:r>
      <w:proofErr w:type="spellStart"/>
      <w:r w:rsidRPr="00D56C4B">
        <w:rPr>
          <w:rFonts w:ascii="Times New Roman" w:hAnsi="Times New Roman" w:cs="Times New Roman"/>
        </w:rPr>
        <w:t>biosymbiotic</w:t>
      </w:r>
      <w:proofErr w:type="spellEnd"/>
      <w:r w:rsidRPr="00D56C4B">
        <w:rPr>
          <w:rFonts w:ascii="Times New Roman" w:hAnsi="Times New Roman" w:cs="Times New Roman"/>
        </w:rPr>
        <w:t xml:space="preserve"> electronics covering the upper arm and provide dispersed photometry, thermography, environmental gas analysis and electrochemical characterization of sweat glucose with fully 3D printed sensors and interconnects.</w:t>
      </w:r>
    </w:p>
    <w:p w14:paraId="28B80D78" w14:textId="3C208A79" w:rsidR="00BF0F38" w:rsidRDefault="00BF0F38" w:rsidP="00BF0F38">
      <w:pPr>
        <w:jc w:val="both"/>
        <w:rPr>
          <w:rFonts w:ascii="Times New Roman" w:hAnsi="Times New Roman" w:cs="Times New Roman"/>
        </w:rPr>
      </w:pPr>
      <w:r w:rsidRPr="00BF0F38">
        <w:rPr>
          <w:rFonts w:ascii="Times New Roman" w:hAnsi="Times New Roman" w:cs="Times New Roman"/>
        </w:rPr>
        <w:t>By unifying sustainable materials, low-energy electronics, and human-centric design, this work demonstrates how emerging wearable technologies can evolve from laboratory prototypes into practical societal tools. The presented framework highlights a pathway for technological innovation that supports public health, environmental awareness, and sustainable development through responsible engineering and material choices.</w:t>
      </w:r>
    </w:p>
    <w:p w14:paraId="3488C2E5" w14:textId="1B335F0D" w:rsidR="002B4C39" w:rsidRPr="002B4C39" w:rsidRDefault="002B4C39" w:rsidP="00BF0F38">
      <w:pPr>
        <w:rPr>
          <w:rFonts w:ascii="Times New Roman" w:hAnsi="Times New Roman" w:cs="Times New Roman"/>
        </w:rPr>
      </w:pPr>
      <w:r w:rsidRPr="00BF0F38">
        <w:rPr>
          <w:rFonts w:ascii="Times New Roman" w:hAnsi="Times New Roman" w:cs="Times New Roman"/>
          <w:u w:val="single"/>
        </w:rPr>
        <w:t>Keywords:</w:t>
      </w:r>
      <w:r w:rsidRPr="002B4C39">
        <w:rPr>
          <w:rFonts w:ascii="Times New Roman" w:hAnsi="Times New Roman" w:cs="Times New Roman"/>
        </w:rPr>
        <w:t xml:space="preserve"> </w:t>
      </w:r>
      <w:r w:rsidR="00BF0F38">
        <w:rPr>
          <w:rFonts w:ascii="Times New Roman" w:hAnsi="Times New Roman" w:cs="Times New Roman"/>
        </w:rPr>
        <w:t>W</w:t>
      </w:r>
      <w:r w:rsidR="00BF0F38" w:rsidRPr="00BF0F38">
        <w:rPr>
          <w:rFonts w:ascii="Times New Roman" w:hAnsi="Times New Roman" w:cs="Times New Roman"/>
        </w:rPr>
        <w:t>earable</w:t>
      </w:r>
      <w:r w:rsidR="00BF0F38">
        <w:rPr>
          <w:rFonts w:ascii="Times New Roman" w:hAnsi="Times New Roman" w:cs="Times New Roman"/>
        </w:rPr>
        <w:t xml:space="preserve">s, </w:t>
      </w:r>
      <w:proofErr w:type="spellStart"/>
      <w:r w:rsidR="00BF0F38">
        <w:rPr>
          <w:rFonts w:ascii="Times New Roman" w:hAnsi="Times New Roman" w:cs="Times New Roman"/>
        </w:rPr>
        <w:t>Biosymbiotic</w:t>
      </w:r>
      <w:proofErr w:type="spellEnd"/>
      <w:r w:rsidR="00BF0F38">
        <w:rPr>
          <w:rFonts w:ascii="Times New Roman" w:hAnsi="Times New Roman" w:cs="Times New Roman"/>
        </w:rPr>
        <w:t xml:space="preserve"> </w:t>
      </w:r>
      <w:r w:rsidR="00D56C4B">
        <w:rPr>
          <w:rFonts w:ascii="Times New Roman" w:hAnsi="Times New Roman" w:cs="Times New Roman"/>
        </w:rPr>
        <w:t>E</w:t>
      </w:r>
      <w:r w:rsidR="00BF0F38" w:rsidRPr="00BF0F38">
        <w:rPr>
          <w:rFonts w:ascii="Times New Roman" w:hAnsi="Times New Roman" w:cs="Times New Roman"/>
        </w:rPr>
        <w:t>lectronics</w:t>
      </w:r>
      <w:r w:rsidR="00BF0F38">
        <w:rPr>
          <w:rFonts w:ascii="Times New Roman" w:hAnsi="Times New Roman" w:cs="Times New Roman"/>
        </w:rPr>
        <w:t xml:space="preserve">, </w:t>
      </w:r>
      <w:r w:rsidR="00BF0F38" w:rsidRPr="00BF0F38">
        <w:rPr>
          <w:rFonts w:ascii="Times New Roman" w:hAnsi="Times New Roman" w:cs="Times New Roman"/>
        </w:rPr>
        <w:t xml:space="preserve">Functional </w:t>
      </w:r>
      <w:r w:rsidR="00D56C4B">
        <w:rPr>
          <w:rFonts w:ascii="Times New Roman" w:hAnsi="Times New Roman" w:cs="Times New Roman"/>
        </w:rPr>
        <w:t>P</w:t>
      </w:r>
      <w:r w:rsidR="00BF0F38" w:rsidRPr="00BF0F38">
        <w:rPr>
          <w:rFonts w:ascii="Times New Roman" w:hAnsi="Times New Roman" w:cs="Times New Roman"/>
        </w:rPr>
        <w:t>olymer</w:t>
      </w:r>
      <w:r w:rsidR="00BF0F38">
        <w:rPr>
          <w:rFonts w:ascii="Times New Roman" w:hAnsi="Times New Roman" w:cs="Times New Roman"/>
        </w:rPr>
        <w:t xml:space="preserve">s, </w:t>
      </w:r>
      <w:r w:rsidR="007D40D4">
        <w:rPr>
          <w:rFonts w:ascii="Times New Roman" w:hAnsi="Times New Roman" w:cs="Times New Roman"/>
        </w:rPr>
        <w:t>Biop</w:t>
      </w:r>
      <w:r w:rsidR="00BF0F38">
        <w:rPr>
          <w:rFonts w:ascii="Times New Roman" w:hAnsi="Times New Roman" w:cs="Times New Roman"/>
        </w:rPr>
        <w:t>hysical</w:t>
      </w:r>
      <w:r w:rsidR="007D40D4">
        <w:rPr>
          <w:rFonts w:ascii="Times New Roman" w:hAnsi="Times New Roman" w:cs="Times New Roman"/>
        </w:rPr>
        <w:t>/chemical</w:t>
      </w:r>
      <w:r w:rsidR="00BF0F38">
        <w:rPr>
          <w:rFonts w:ascii="Times New Roman" w:hAnsi="Times New Roman" w:cs="Times New Roman"/>
        </w:rPr>
        <w:t xml:space="preserve"> S</w:t>
      </w:r>
      <w:r w:rsidR="00BF0F38" w:rsidRPr="00BF0F38">
        <w:rPr>
          <w:rFonts w:ascii="Times New Roman" w:hAnsi="Times New Roman" w:cs="Times New Roman"/>
        </w:rPr>
        <w:t>ensors</w:t>
      </w:r>
    </w:p>
    <w:sectPr w:rsidR="002B4C39" w:rsidRPr="002B4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AE"/>
    <w:rsid w:val="000E7CF6"/>
    <w:rsid w:val="00183F0D"/>
    <w:rsid w:val="002B4C39"/>
    <w:rsid w:val="00364DB5"/>
    <w:rsid w:val="00527CE3"/>
    <w:rsid w:val="006E68AE"/>
    <w:rsid w:val="007D40D4"/>
    <w:rsid w:val="00A4212B"/>
    <w:rsid w:val="00BF0F38"/>
    <w:rsid w:val="00CC1C16"/>
    <w:rsid w:val="00D56C4B"/>
    <w:rsid w:val="00D74450"/>
    <w:rsid w:val="00E6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AA19B"/>
  <w15:chartTrackingRefBased/>
  <w15:docId w15:val="{4A5F6C5E-638C-400E-BD59-128BDABA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8AE"/>
    <w:rPr>
      <w:rFonts w:eastAsiaTheme="majorEastAsia" w:cstheme="majorBidi"/>
      <w:color w:val="272727" w:themeColor="text1" w:themeTint="D8"/>
    </w:rPr>
  </w:style>
  <w:style w:type="paragraph" w:styleId="Title">
    <w:name w:val="Title"/>
    <w:basedOn w:val="Normal"/>
    <w:next w:val="Normal"/>
    <w:link w:val="TitleChar"/>
    <w:uiPriority w:val="10"/>
    <w:qFormat/>
    <w:rsid w:val="006E6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8AE"/>
    <w:pPr>
      <w:spacing w:before="160"/>
      <w:jc w:val="center"/>
    </w:pPr>
    <w:rPr>
      <w:i/>
      <w:iCs/>
      <w:color w:val="404040" w:themeColor="text1" w:themeTint="BF"/>
    </w:rPr>
  </w:style>
  <w:style w:type="character" w:customStyle="1" w:styleId="QuoteChar">
    <w:name w:val="Quote Char"/>
    <w:basedOn w:val="DefaultParagraphFont"/>
    <w:link w:val="Quote"/>
    <w:uiPriority w:val="29"/>
    <w:rsid w:val="006E68AE"/>
    <w:rPr>
      <w:i/>
      <w:iCs/>
      <w:color w:val="404040" w:themeColor="text1" w:themeTint="BF"/>
    </w:rPr>
  </w:style>
  <w:style w:type="paragraph" w:styleId="ListParagraph">
    <w:name w:val="List Paragraph"/>
    <w:basedOn w:val="Normal"/>
    <w:uiPriority w:val="34"/>
    <w:qFormat/>
    <w:rsid w:val="006E68AE"/>
    <w:pPr>
      <w:ind w:left="720"/>
      <w:contextualSpacing/>
    </w:pPr>
  </w:style>
  <w:style w:type="character" w:styleId="IntenseEmphasis">
    <w:name w:val="Intense Emphasis"/>
    <w:basedOn w:val="DefaultParagraphFont"/>
    <w:uiPriority w:val="21"/>
    <w:qFormat/>
    <w:rsid w:val="006E68AE"/>
    <w:rPr>
      <w:i/>
      <w:iCs/>
      <w:color w:val="0F4761" w:themeColor="accent1" w:themeShade="BF"/>
    </w:rPr>
  </w:style>
  <w:style w:type="paragraph" w:styleId="IntenseQuote">
    <w:name w:val="Intense Quote"/>
    <w:basedOn w:val="Normal"/>
    <w:next w:val="Normal"/>
    <w:link w:val="IntenseQuoteChar"/>
    <w:uiPriority w:val="30"/>
    <w:qFormat/>
    <w:rsid w:val="006E6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8AE"/>
    <w:rPr>
      <w:i/>
      <w:iCs/>
      <w:color w:val="0F4761" w:themeColor="accent1" w:themeShade="BF"/>
    </w:rPr>
  </w:style>
  <w:style w:type="character" w:styleId="IntenseReference">
    <w:name w:val="Intense Reference"/>
    <w:basedOn w:val="DefaultParagraphFont"/>
    <w:uiPriority w:val="32"/>
    <w:qFormat/>
    <w:rsid w:val="006E68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Bhatia</dc:creator>
  <cp:keywords/>
  <dc:description/>
  <cp:lastModifiedBy>Aman Bhatia</cp:lastModifiedBy>
  <cp:revision>3</cp:revision>
  <dcterms:created xsi:type="dcterms:W3CDTF">2026-01-06T14:20:00Z</dcterms:created>
  <dcterms:modified xsi:type="dcterms:W3CDTF">2026-01-06T15:10:00Z</dcterms:modified>
</cp:coreProperties>
</file>