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06" w:rsidRPr="006A2706" w:rsidRDefault="006A2706" w:rsidP="006A2706">
      <w:pPr>
        <w:spacing w:after="0" w:line="360" w:lineRule="auto"/>
        <w:ind w:firstLine="720"/>
        <w:jc w:val="center"/>
        <w:rPr>
          <w:b/>
        </w:rPr>
      </w:pPr>
      <w:proofErr w:type="spellStart"/>
      <w:r w:rsidRPr="006A2706">
        <w:rPr>
          <w:b/>
        </w:rPr>
        <w:t>Valorization</w:t>
      </w:r>
      <w:proofErr w:type="spellEnd"/>
      <w:r w:rsidRPr="006A2706">
        <w:rPr>
          <w:b/>
        </w:rPr>
        <w:t xml:space="preserve"> of </w:t>
      </w:r>
      <w:proofErr w:type="spellStart"/>
      <w:r w:rsidRPr="006A2706">
        <w:rPr>
          <w:b/>
        </w:rPr>
        <w:t>Lignocellulosic</w:t>
      </w:r>
      <w:proofErr w:type="spellEnd"/>
      <w:r w:rsidRPr="006A2706">
        <w:rPr>
          <w:b/>
        </w:rPr>
        <w:t xml:space="preserve"> Biomass into Green Multifunctional Materials for Water and Energy Applications</w:t>
      </w:r>
    </w:p>
    <w:p w:rsidR="006A2706" w:rsidRPr="006A2706" w:rsidRDefault="006A2706" w:rsidP="006A2706">
      <w:pPr>
        <w:spacing w:after="0" w:line="480" w:lineRule="auto"/>
        <w:ind w:firstLine="720"/>
        <w:jc w:val="center"/>
        <w:rPr>
          <w:rFonts w:eastAsia="Times New Roman"/>
          <w:b/>
        </w:rPr>
      </w:pPr>
      <w:proofErr w:type="spellStart"/>
      <w:r w:rsidRPr="006A2706">
        <w:rPr>
          <w:rFonts w:eastAsia="Times New Roman"/>
          <w:b/>
        </w:rPr>
        <w:t>Sandeep</w:t>
      </w:r>
      <w:proofErr w:type="spellEnd"/>
      <w:r w:rsidRPr="006A2706">
        <w:rPr>
          <w:rFonts w:eastAsia="Times New Roman"/>
          <w:b/>
        </w:rPr>
        <w:t xml:space="preserve"> </w:t>
      </w:r>
      <w:proofErr w:type="spellStart"/>
      <w:r w:rsidRPr="006A2706">
        <w:rPr>
          <w:rFonts w:eastAsia="Times New Roman"/>
          <w:b/>
        </w:rPr>
        <w:t>Chauhan</w:t>
      </w:r>
      <w:proofErr w:type="spellEnd"/>
    </w:p>
    <w:p w:rsidR="006A2706" w:rsidRPr="006A2706" w:rsidRDefault="006A2706" w:rsidP="006A2706">
      <w:pPr>
        <w:spacing w:after="0" w:line="240" w:lineRule="auto"/>
        <w:jc w:val="both"/>
        <w:rPr>
          <w:i/>
        </w:rPr>
      </w:pPr>
      <w:proofErr w:type="gramStart"/>
      <w:r w:rsidRPr="006A2706">
        <w:rPr>
          <w:i/>
        </w:rPr>
        <w:t xml:space="preserve">Department of Chemistry, Himachal Pradesh University, </w:t>
      </w:r>
      <w:proofErr w:type="spellStart"/>
      <w:r w:rsidRPr="006A2706">
        <w:rPr>
          <w:i/>
        </w:rPr>
        <w:t>Summerhill</w:t>
      </w:r>
      <w:proofErr w:type="spellEnd"/>
      <w:r w:rsidRPr="006A2706">
        <w:rPr>
          <w:i/>
        </w:rPr>
        <w:t>, Shimla, Himachal Pradesh, India-171005.</w:t>
      </w:r>
      <w:proofErr w:type="gramEnd"/>
    </w:p>
    <w:p w:rsidR="006A2706" w:rsidRPr="006A2706" w:rsidRDefault="006A2706" w:rsidP="006A2706">
      <w:pPr>
        <w:spacing w:after="0" w:line="240" w:lineRule="auto"/>
        <w:jc w:val="both"/>
        <w:rPr>
          <w:i/>
        </w:rPr>
      </w:pPr>
    </w:p>
    <w:p w:rsidR="006A2706" w:rsidRPr="006A2706" w:rsidRDefault="006A2706" w:rsidP="006A2706">
      <w:pPr>
        <w:spacing w:after="0" w:line="480" w:lineRule="auto"/>
        <w:ind w:firstLine="720"/>
        <w:jc w:val="both"/>
        <w:rPr>
          <w:rStyle w:val="Hyperlink"/>
          <w:u w:val="none"/>
        </w:rPr>
      </w:pPr>
      <w:r w:rsidRPr="006A2706">
        <w:rPr>
          <w:lang w:val="en-US"/>
        </w:rPr>
        <w:t>Email:</w:t>
      </w:r>
      <w:r w:rsidRPr="006A2706">
        <w:t xml:space="preserve"> </w:t>
      </w:r>
      <w:hyperlink r:id="rId6" w:history="1">
        <w:r w:rsidRPr="006A2706">
          <w:rPr>
            <w:rStyle w:val="Hyperlink"/>
            <w:color w:val="0000FF"/>
            <w:u w:val="none"/>
          </w:rPr>
          <w:t>drschauhan@hpuniv.ac.in</w:t>
        </w:r>
      </w:hyperlink>
      <w:r w:rsidRPr="006A2706">
        <w:rPr>
          <w:color w:val="0000FF"/>
        </w:rPr>
        <w:t xml:space="preserve"> &amp; </w:t>
      </w:r>
      <w:hyperlink r:id="rId7" w:history="1">
        <w:r w:rsidRPr="006A2706">
          <w:rPr>
            <w:rStyle w:val="Hyperlink"/>
            <w:u w:val="none"/>
          </w:rPr>
          <w:t>sandeepchauhanin2020@gmail.com</w:t>
        </w:r>
      </w:hyperlink>
    </w:p>
    <w:p w:rsidR="006A2706" w:rsidRPr="006A2706" w:rsidRDefault="006A2706" w:rsidP="006A2706">
      <w:pPr>
        <w:jc w:val="both"/>
        <w:rPr>
          <w:b/>
        </w:rPr>
      </w:pPr>
      <w:r w:rsidRPr="006A2706">
        <w:rPr>
          <w:b/>
        </w:rPr>
        <w:t>Abstract</w:t>
      </w:r>
    </w:p>
    <w:p w:rsidR="003C0F23" w:rsidRDefault="006A2706" w:rsidP="006A2706">
      <w:pPr>
        <w:spacing w:line="360" w:lineRule="auto"/>
        <w:jc w:val="both"/>
      </w:pPr>
      <w:proofErr w:type="spellStart"/>
      <w:r w:rsidRPr="006A2706">
        <w:t>Lignocellulosic</w:t>
      </w:r>
      <w:proofErr w:type="spellEnd"/>
      <w:r w:rsidRPr="006A2706">
        <w:t xml:space="preserve"> biomass (LCB) has emerged as a sustainable, renewable, and low-cost precursor for the development of multifunctional materials addressing water purification and energy storage challenges. Composed mainly of cellulose, hemicellulose, and lignin, LCB—particularly forest-derived waste—offers significant environmental benefits by valorizing underutilized resources that otherwise contribute to ecological hazards such as forest fires. Through simple chemical modifications, polymer-analogous reactions, or composite formation with conducting polymers, LCB and its constituents can be endowed with abundant </w:t>
      </w:r>
      <w:proofErr w:type="spellStart"/>
      <w:r w:rsidRPr="006A2706">
        <w:t>heteroatomic</w:t>
      </w:r>
      <w:proofErr w:type="spellEnd"/>
      <w:r w:rsidRPr="006A2706">
        <w:t xml:space="preserve"> functional groups, imparting enhanced adsorption and electrochemical properties. These engineered materials have demonstrated strong potential for the removal of toxic dyes and metal ions from wastewater and for use as electrode materials in energy storage devices (ESDs). Despite their intrinsic functional diversity, direct utilization of native LCB remains limited, and conventional approaches relying on component isolation and extensive processing are energy-intensive and costly. In this context, recent efforts, including those from our research group, focus on developing functional materials directly from whole LCB with minimal pretreatment, aligning with green chemistry principles and the “e²” (energy- and economy-efficient) concept. Such strategies offer a sustainable pathway toward high-performance adsorbents and electrode materials with reduced environmental and economic footprints.</w:t>
      </w:r>
    </w:p>
    <w:p w:rsidR="006A2706" w:rsidRDefault="006A2706" w:rsidP="006A2706">
      <w:pPr>
        <w:pStyle w:val="NormalWeb"/>
      </w:pPr>
      <w:r w:rsidRPr="006A2706">
        <w:rPr>
          <w:b/>
        </w:rPr>
        <w:t>K</w:t>
      </w:r>
      <w:r w:rsidRPr="006A2706">
        <w:rPr>
          <w:b/>
        </w:rPr>
        <w:t>eywords</w:t>
      </w:r>
      <w:r w:rsidRPr="006A2706">
        <w:rPr>
          <w:b/>
        </w:rPr>
        <w:t>:</w:t>
      </w:r>
      <w:r>
        <w:t xml:space="preserve"> </w:t>
      </w:r>
      <w:proofErr w:type="spellStart"/>
      <w:r>
        <w:t>Lignocellulosic</w:t>
      </w:r>
      <w:proofErr w:type="spellEnd"/>
      <w:r>
        <w:t xml:space="preserve"> biomass</w:t>
      </w:r>
      <w:r>
        <w:t>; w</w:t>
      </w:r>
      <w:r>
        <w:t>astewater remediation</w:t>
      </w:r>
      <w:r>
        <w:t xml:space="preserve">; </w:t>
      </w:r>
      <w:r>
        <w:t>Energy storage devices</w:t>
      </w:r>
    </w:p>
    <w:p w:rsidR="006A2706" w:rsidRDefault="006A2706" w:rsidP="006A2706">
      <w:pPr>
        <w:spacing w:line="360" w:lineRule="auto"/>
        <w:jc w:val="both"/>
      </w:pPr>
    </w:p>
    <w:p w:rsidR="00021ED4" w:rsidRDefault="00021ED4" w:rsidP="006A2706">
      <w:pPr>
        <w:spacing w:line="360" w:lineRule="auto"/>
        <w:jc w:val="both"/>
      </w:pPr>
    </w:p>
    <w:p w:rsidR="00021ED4" w:rsidRDefault="00021ED4" w:rsidP="006A2706">
      <w:pPr>
        <w:spacing w:line="360" w:lineRule="auto"/>
        <w:jc w:val="both"/>
      </w:pPr>
    </w:p>
    <w:p w:rsidR="00021ED4" w:rsidRPr="00E141EF" w:rsidRDefault="00021ED4" w:rsidP="00021ED4">
      <w:pPr>
        <w:pStyle w:val="ListParagraph"/>
        <w:ind w:left="360"/>
        <w:jc w:val="center"/>
        <w:rPr>
          <w:b/>
        </w:rPr>
      </w:pPr>
      <w:r w:rsidRPr="00E141EF">
        <w:rPr>
          <w:b/>
        </w:rPr>
        <w:lastRenderedPageBreak/>
        <w:t>Brief Resume</w:t>
      </w:r>
    </w:p>
    <w:p w:rsidR="00021ED4" w:rsidRPr="00AE4104" w:rsidRDefault="00021ED4" w:rsidP="00021ED4">
      <w:pPr>
        <w:rPr>
          <w:b/>
          <w:lang w:val="en-GB"/>
        </w:rPr>
      </w:pPr>
      <w:proofErr w:type="spellStart"/>
      <w:r w:rsidRPr="00E141EF">
        <w:rPr>
          <w:b/>
          <w:lang w:val="en-GB"/>
        </w:rPr>
        <w:t>Dr.</w:t>
      </w:r>
      <w:proofErr w:type="spellEnd"/>
      <w:r w:rsidRPr="00E141EF">
        <w:rPr>
          <w:b/>
          <w:lang w:val="en-GB"/>
        </w:rPr>
        <w:t xml:space="preserve"> </w:t>
      </w:r>
      <w:proofErr w:type="spellStart"/>
      <w:r w:rsidRPr="00E141EF">
        <w:rPr>
          <w:b/>
          <w:lang w:val="en-GB"/>
        </w:rPr>
        <w:t>Sandeep</w:t>
      </w:r>
      <w:proofErr w:type="spellEnd"/>
      <w:r w:rsidRPr="00E141EF">
        <w:rPr>
          <w:b/>
          <w:lang w:val="en-GB"/>
        </w:rPr>
        <w:t xml:space="preserve"> </w:t>
      </w:r>
      <w:proofErr w:type="spellStart"/>
      <w:r w:rsidRPr="00E141EF">
        <w:rPr>
          <w:b/>
          <w:lang w:val="en-GB"/>
        </w:rPr>
        <w:t>Chauhan</w:t>
      </w:r>
      <w:proofErr w:type="spellEnd"/>
      <w:r w:rsidRPr="00E141EF">
        <w:tab/>
      </w:r>
    </w:p>
    <w:p w:rsidR="00021ED4" w:rsidRDefault="00021ED4" w:rsidP="00021ED4">
      <w:pPr>
        <w:tabs>
          <w:tab w:val="left" w:pos="3510"/>
          <w:tab w:val="left" w:pos="3600"/>
        </w:tabs>
        <w:spacing w:after="0" w:line="240" w:lineRule="auto"/>
        <w:ind w:left="2966" w:hanging="2966"/>
        <w:jc w:val="both"/>
      </w:pPr>
      <w:r>
        <w:t>Associate Professor</w:t>
      </w:r>
      <w:r w:rsidRPr="00E141EF">
        <w:t xml:space="preserve">, Department of Chemistry, </w:t>
      </w:r>
    </w:p>
    <w:p w:rsidR="00021ED4" w:rsidRDefault="00021ED4" w:rsidP="00021ED4">
      <w:pPr>
        <w:tabs>
          <w:tab w:val="left" w:pos="3510"/>
          <w:tab w:val="left" w:pos="3600"/>
        </w:tabs>
        <w:spacing w:after="0" w:line="240" w:lineRule="auto"/>
        <w:ind w:left="2966" w:hanging="2966"/>
        <w:jc w:val="both"/>
      </w:pPr>
      <w:r>
        <w:t>Associate Director, Centre for Green Energy &amp; Nanotechnology</w:t>
      </w:r>
    </w:p>
    <w:p w:rsidR="00021ED4" w:rsidRDefault="00021ED4" w:rsidP="00021ED4">
      <w:pPr>
        <w:tabs>
          <w:tab w:val="left" w:pos="3510"/>
          <w:tab w:val="left" w:pos="3600"/>
        </w:tabs>
        <w:spacing w:after="0" w:line="240" w:lineRule="auto"/>
        <w:ind w:left="2966" w:hanging="2966"/>
        <w:jc w:val="both"/>
      </w:pPr>
      <w:r>
        <w:t>Deputy Director, Pre-Examination Coaching Centre</w:t>
      </w:r>
    </w:p>
    <w:p w:rsidR="00021ED4" w:rsidRDefault="00021ED4" w:rsidP="00021ED4">
      <w:pPr>
        <w:tabs>
          <w:tab w:val="left" w:pos="3510"/>
          <w:tab w:val="left" w:pos="3600"/>
        </w:tabs>
        <w:spacing w:after="0" w:line="240" w:lineRule="auto"/>
        <w:ind w:left="2966" w:hanging="2966"/>
        <w:jc w:val="both"/>
      </w:pPr>
      <w:r>
        <w:t>Nodal Officer: HPU &amp; INMAS-DRDO New Delhi working group</w:t>
      </w:r>
    </w:p>
    <w:p w:rsidR="00021ED4" w:rsidRDefault="00021ED4" w:rsidP="00021ED4">
      <w:pPr>
        <w:tabs>
          <w:tab w:val="left" w:pos="3510"/>
          <w:tab w:val="left" w:pos="3600"/>
        </w:tabs>
        <w:spacing w:after="0" w:line="240" w:lineRule="auto"/>
        <w:ind w:left="2966" w:hanging="2966"/>
        <w:jc w:val="both"/>
      </w:pPr>
      <w:r w:rsidRPr="00E141EF">
        <w:t>Himachal Pradesh University Summer Hill, Shimla</w:t>
      </w:r>
    </w:p>
    <w:p w:rsidR="00021ED4" w:rsidRPr="00E141EF" w:rsidRDefault="00021ED4" w:rsidP="00021ED4">
      <w:pPr>
        <w:tabs>
          <w:tab w:val="left" w:pos="3510"/>
          <w:tab w:val="left" w:pos="3600"/>
        </w:tabs>
        <w:spacing w:after="0" w:line="240" w:lineRule="auto"/>
        <w:ind w:left="2966" w:hanging="2966"/>
        <w:jc w:val="both"/>
      </w:pPr>
    </w:p>
    <w:p w:rsidR="00021ED4" w:rsidRPr="00E141EF" w:rsidRDefault="00021ED4" w:rsidP="00021ED4">
      <w:pPr>
        <w:pStyle w:val="ListParagraph"/>
        <w:numPr>
          <w:ilvl w:val="0"/>
          <w:numId w:val="1"/>
        </w:numPr>
        <w:jc w:val="both"/>
      </w:pPr>
      <w:r>
        <w:t>Member, Standing Committee</w:t>
      </w:r>
      <w:r w:rsidRPr="00E141EF">
        <w:t>, RDC, Department of Chemistry, Himachal Pradesh University</w:t>
      </w:r>
    </w:p>
    <w:p w:rsidR="00021ED4" w:rsidRDefault="00021ED4" w:rsidP="00021ED4">
      <w:pPr>
        <w:pStyle w:val="ListParagraph"/>
        <w:numPr>
          <w:ilvl w:val="0"/>
          <w:numId w:val="1"/>
        </w:numPr>
        <w:jc w:val="both"/>
      </w:pPr>
      <w:r w:rsidRPr="00E141EF">
        <w:t>Member, Faculty of Physical Sci</w:t>
      </w:r>
      <w:r>
        <w:t>e</w:t>
      </w:r>
      <w:r w:rsidRPr="00E141EF">
        <w:t>nces, Himachal Pradesh University</w:t>
      </w:r>
    </w:p>
    <w:p w:rsidR="00021ED4" w:rsidRPr="00E141EF" w:rsidRDefault="00021ED4" w:rsidP="00021ED4">
      <w:pPr>
        <w:pStyle w:val="ListParagraph"/>
        <w:numPr>
          <w:ilvl w:val="0"/>
          <w:numId w:val="1"/>
        </w:numPr>
        <w:jc w:val="both"/>
      </w:pPr>
      <w:r>
        <w:t xml:space="preserve">Member, Academic Council, </w:t>
      </w:r>
      <w:r w:rsidRPr="00E141EF">
        <w:t>Himachal Pradesh University</w:t>
      </w:r>
    </w:p>
    <w:p w:rsidR="00021ED4" w:rsidRPr="00E141EF" w:rsidRDefault="00021ED4" w:rsidP="00021ED4">
      <w:pPr>
        <w:pStyle w:val="ListParagraph"/>
        <w:numPr>
          <w:ilvl w:val="0"/>
          <w:numId w:val="1"/>
        </w:numPr>
        <w:jc w:val="both"/>
      </w:pPr>
      <w:r w:rsidRPr="00E141EF">
        <w:t xml:space="preserve">Teaching and research experience: </w:t>
      </w:r>
      <w:r>
        <w:t>25</w:t>
      </w:r>
      <w:r w:rsidRPr="00E141EF">
        <w:t xml:space="preserve"> years</w:t>
      </w:r>
    </w:p>
    <w:p w:rsidR="00021ED4" w:rsidRDefault="00021ED4" w:rsidP="00021ED4">
      <w:pPr>
        <w:pStyle w:val="ListParagraph"/>
        <w:numPr>
          <w:ilvl w:val="0"/>
          <w:numId w:val="1"/>
        </w:numPr>
        <w:jc w:val="both"/>
      </w:pPr>
      <w:r w:rsidRPr="00E141EF">
        <w:t xml:space="preserve">Ph.D. in Chemistry in 2005 from HP University, Shimla </w:t>
      </w:r>
    </w:p>
    <w:p w:rsidR="00021ED4" w:rsidRDefault="00021ED4" w:rsidP="00021ED4">
      <w:pPr>
        <w:pStyle w:val="ListParagraph"/>
        <w:numPr>
          <w:ilvl w:val="0"/>
          <w:numId w:val="1"/>
        </w:numPr>
        <w:jc w:val="both"/>
      </w:pPr>
      <w:r>
        <w:t>M.Phil. in Organic Chemistry: 2002 from HP University, Shimla</w:t>
      </w:r>
    </w:p>
    <w:p w:rsidR="00021ED4" w:rsidRDefault="00021ED4" w:rsidP="00021ED4">
      <w:pPr>
        <w:pStyle w:val="ListParagraph"/>
        <w:numPr>
          <w:ilvl w:val="0"/>
          <w:numId w:val="1"/>
        </w:numPr>
        <w:jc w:val="both"/>
      </w:pPr>
      <w:r w:rsidRPr="00E141EF">
        <w:t xml:space="preserve">M.Sc. Chemistry: In 2001 from HP University, Shimla, </w:t>
      </w:r>
      <w:r w:rsidRPr="003D58A2">
        <w:rPr>
          <w:b/>
        </w:rPr>
        <w:t>secured Gold Medal</w:t>
      </w:r>
    </w:p>
    <w:p w:rsidR="00021ED4" w:rsidRDefault="00021ED4" w:rsidP="00021ED4">
      <w:pPr>
        <w:pStyle w:val="ListParagraph"/>
        <w:numPr>
          <w:ilvl w:val="0"/>
          <w:numId w:val="1"/>
        </w:numPr>
        <w:jc w:val="both"/>
      </w:pPr>
      <w:r>
        <w:t>B.Sc. in1999</w:t>
      </w:r>
      <w:r w:rsidRPr="00E141EF">
        <w:t xml:space="preserve"> from HP University, Shimla, secured </w:t>
      </w:r>
      <w:r>
        <w:t>4</w:t>
      </w:r>
      <w:r w:rsidRPr="00DE15F1">
        <w:rPr>
          <w:vertAlign w:val="superscript"/>
        </w:rPr>
        <w:t>th</w:t>
      </w:r>
      <w:r>
        <w:t xml:space="preserve"> position in the entire state</w:t>
      </w:r>
    </w:p>
    <w:p w:rsidR="00021ED4" w:rsidRPr="00E141EF" w:rsidRDefault="00021ED4" w:rsidP="00021ED4">
      <w:pPr>
        <w:pStyle w:val="ListParagraph"/>
        <w:numPr>
          <w:ilvl w:val="0"/>
          <w:numId w:val="1"/>
        </w:numPr>
        <w:jc w:val="both"/>
      </w:pPr>
      <w:r>
        <w:t>Recipient of National Scholarship from Matric up to M.Sc.</w:t>
      </w:r>
    </w:p>
    <w:p w:rsidR="00021ED4" w:rsidRPr="00E141EF" w:rsidRDefault="00021ED4" w:rsidP="00021ED4">
      <w:pPr>
        <w:pStyle w:val="ListParagraph"/>
        <w:numPr>
          <w:ilvl w:val="0"/>
          <w:numId w:val="1"/>
        </w:numPr>
        <w:jc w:val="both"/>
      </w:pPr>
      <w:r w:rsidRPr="00E141EF">
        <w:t>Area of Research: Wastewater Treatment, Removal of dyes and metal ions</w:t>
      </w:r>
      <w:r>
        <w:t>, energy storage devices</w:t>
      </w:r>
      <w:r w:rsidRPr="00E141EF">
        <w:t xml:space="preserve"> </w:t>
      </w:r>
    </w:p>
    <w:p w:rsidR="00021ED4" w:rsidRPr="00E141EF" w:rsidRDefault="00021ED4" w:rsidP="00021ED4">
      <w:pPr>
        <w:pStyle w:val="ListParagraph"/>
        <w:numPr>
          <w:ilvl w:val="0"/>
          <w:numId w:val="1"/>
        </w:numPr>
        <w:jc w:val="both"/>
      </w:pPr>
      <w:r w:rsidRPr="00E141EF">
        <w:t xml:space="preserve">Number of Research papers published in reputed </w:t>
      </w:r>
      <w:r>
        <w:t xml:space="preserve">International </w:t>
      </w:r>
      <w:r w:rsidRPr="00E141EF">
        <w:t>journals of high impact Factor</w:t>
      </w:r>
      <w:r>
        <w:t xml:space="preserve">s in </w:t>
      </w:r>
      <w:r w:rsidRPr="00E141EF">
        <w:t>Elsevier, Springer Nature, Wiley, Taylor and Francis</w:t>
      </w:r>
      <w:r>
        <w:t>, ACS &amp; RSC</w:t>
      </w:r>
      <w:r w:rsidRPr="00E141EF">
        <w:t xml:space="preserve"> etc</w:t>
      </w:r>
      <w:r>
        <w:t>. : More than 60</w:t>
      </w:r>
    </w:p>
    <w:p w:rsidR="00021ED4" w:rsidRPr="00E141EF" w:rsidRDefault="00021ED4" w:rsidP="00021ED4">
      <w:pPr>
        <w:pStyle w:val="ListParagraph"/>
        <w:numPr>
          <w:ilvl w:val="0"/>
          <w:numId w:val="1"/>
        </w:numPr>
        <w:jc w:val="both"/>
      </w:pPr>
      <w:r w:rsidRPr="00E141EF">
        <w:t>Number of Books published: 4</w:t>
      </w:r>
    </w:p>
    <w:p w:rsidR="00021ED4" w:rsidRPr="00E141EF" w:rsidRDefault="00021ED4" w:rsidP="00021ED4">
      <w:pPr>
        <w:pStyle w:val="ListParagraph"/>
        <w:numPr>
          <w:ilvl w:val="0"/>
          <w:numId w:val="1"/>
        </w:numPr>
        <w:jc w:val="both"/>
      </w:pPr>
      <w:r w:rsidRPr="00E141EF">
        <w:t>Number of Invited lectures delivered in diffe</w:t>
      </w:r>
      <w:r>
        <w:t xml:space="preserve">rent conferences/seminars </w:t>
      </w:r>
      <w:proofErr w:type="spellStart"/>
      <w:r>
        <w:t>etc</w:t>
      </w:r>
      <w:proofErr w:type="spellEnd"/>
      <w:r>
        <w:t>: 25</w:t>
      </w:r>
    </w:p>
    <w:p w:rsidR="00021ED4" w:rsidRPr="00E141EF" w:rsidRDefault="00021ED4" w:rsidP="00021ED4">
      <w:pPr>
        <w:pStyle w:val="ListParagraph"/>
        <w:numPr>
          <w:ilvl w:val="0"/>
          <w:numId w:val="1"/>
        </w:numPr>
        <w:jc w:val="both"/>
      </w:pPr>
      <w:r w:rsidRPr="00E141EF">
        <w:t xml:space="preserve">Number of Research papers presented  in different conferences/seminars </w:t>
      </w:r>
      <w:proofErr w:type="spellStart"/>
      <w:r w:rsidRPr="00E141EF">
        <w:t>etc</w:t>
      </w:r>
      <w:proofErr w:type="spellEnd"/>
      <w:r w:rsidRPr="00E141EF">
        <w:t xml:space="preserve">: </w:t>
      </w:r>
      <w:r>
        <w:t>4</w:t>
      </w:r>
      <w:r w:rsidRPr="00E141EF">
        <w:t>0</w:t>
      </w:r>
    </w:p>
    <w:p w:rsidR="00021ED4" w:rsidRDefault="00021ED4" w:rsidP="00021ED4">
      <w:pPr>
        <w:pStyle w:val="ListParagraph"/>
        <w:numPr>
          <w:ilvl w:val="0"/>
          <w:numId w:val="1"/>
        </w:numPr>
        <w:jc w:val="both"/>
      </w:pPr>
      <w:r w:rsidRPr="00E141EF">
        <w:t>Number of Invited session chaired in differ</w:t>
      </w:r>
      <w:r>
        <w:t xml:space="preserve">ent conferences/seminars </w:t>
      </w:r>
      <w:proofErr w:type="spellStart"/>
      <w:r>
        <w:t>etc</w:t>
      </w:r>
      <w:proofErr w:type="spellEnd"/>
      <w:r>
        <w:t>: 15</w:t>
      </w:r>
    </w:p>
    <w:p w:rsidR="00021ED4" w:rsidRPr="00E141EF" w:rsidRDefault="00021ED4" w:rsidP="00021ED4">
      <w:pPr>
        <w:pStyle w:val="ListParagraph"/>
        <w:numPr>
          <w:ilvl w:val="0"/>
          <w:numId w:val="1"/>
        </w:numPr>
        <w:jc w:val="both"/>
      </w:pPr>
      <w:r>
        <w:t xml:space="preserve">Recipient of Indian Academy of Science’s Research fellowship in 2016 for pursuing research in Indian Association for Cultivation of Science, Kolkata </w:t>
      </w:r>
    </w:p>
    <w:p w:rsidR="00021ED4" w:rsidRDefault="00021ED4" w:rsidP="00021ED4">
      <w:pPr>
        <w:pStyle w:val="ListParagraph"/>
        <w:numPr>
          <w:ilvl w:val="0"/>
          <w:numId w:val="1"/>
        </w:numPr>
        <w:jc w:val="both"/>
      </w:pPr>
      <w:r w:rsidRPr="00E141EF">
        <w:t>Number of Research Projects completed: 5</w:t>
      </w:r>
    </w:p>
    <w:p w:rsidR="00021ED4" w:rsidRPr="003D58A2" w:rsidRDefault="00021ED4" w:rsidP="00021ED4">
      <w:pPr>
        <w:pStyle w:val="ListParagraph"/>
        <w:numPr>
          <w:ilvl w:val="0"/>
          <w:numId w:val="1"/>
        </w:numPr>
        <w:jc w:val="both"/>
        <w:rPr>
          <w:b/>
        </w:rPr>
      </w:pPr>
      <w:r w:rsidRPr="003D58A2">
        <w:rPr>
          <w:b/>
        </w:rPr>
        <w:t xml:space="preserve">Played a major role in </w:t>
      </w:r>
      <w:proofErr w:type="spellStart"/>
      <w:r>
        <w:rPr>
          <w:b/>
        </w:rPr>
        <w:t>Rs</w:t>
      </w:r>
      <w:proofErr w:type="spellEnd"/>
      <w:r>
        <w:rPr>
          <w:b/>
        </w:rPr>
        <w:t xml:space="preserve">. </w:t>
      </w:r>
      <w:r w:rsidRPr="003D58A2">
        <w:rPr>
          <w:b/>
        </w:rPr>
        <w:t xml:space="preserve">10 </w:t>
      </w:r>
      <w:proofErr w:type="spellStart"/>
      <w:r w:rsidRPr="003D58A2">
        <w:rPr>
          <w:b/>
        </w:rPr>
        <w:t>Crore</w:t>
      </w:r>
      <w:proofErr w:type="spellEnd"/>
      <w:r w:rsidRPr="003D58A2">
        <w:rPr>
          <w:b/>
        </w:rPr>
        <w:t xml:space="preserve"> </w:t>
      </w:r>
      <w:proofErr w:type="spellStart"/>
      <w:r w:rsidRPr="003D58A2">
        <w:rPr>
          <w:b/>
        </w:rPr>
        <w:t>Proect</w:t>
      </w:r>
      <w:proofErr w:type="spellEnd"/>
      <w:r w:rsidRPr="003D58A2">
        <w:rPr>
          <w:b/>
        </w:rPr>
        <w:t xml:space="preserve"> awarded to HPU by </w:t>
      </w:r>
      <w:r>
        <w:rPr>
          <w:b/>
        </w:rPr>
        <w:t>ANRF-PAIR</w:t>
      </w:r>
      <w:r w:rsidRPr="003D58A2">
        <w:rPr>
          <w:b/>
        </w:rPr>
        <w:t xml:space="preserve"> in 2025</w:t>
      </w:r>
    </w:p>
    <w:p w:rsidR="00021ED4" w:rsidRDefault="00021ED4" w:rsidP="00021ED4">
      <w:pPr>
        <w:pStyle w:val="ListParagraph"/>
        <w:numPr>
          <w:ilvl w:val="0"/>
          <w:numId w:val="1"/>
        </w:numPr>
        <w:jc w:val="both"/>
      </w:pPr>
      <w:r w:rsidRPr="00E141EF">
        <w:t xml:space="preserve">Number of ongoing Research Projects: </w:t>
      </w:r>
      <w:r>
        <w:t>3</w:t>
      </w:r>
    </w:p>
    <w:p w:rsidR="00021ED4" w:rsidRPr="00E141EF" w:rsidRDefault="00021ED4" w:rsidP="00021ED4">
      <w:pPr>
        <w:pStyle w:val="ListParagraph"/>
        <w:numPr>
          <w:ilvl w:val="0"/>
          <w:numId w:val="1"/>
        </w:numPr>
        <w:jc w:val="both"/>
      </w:pPr>
      <w:r w:rsidRPr="00E141EF">
        <w:t xml:space="preserve">Number of Ph.D. students </w:t>
      </w:r>
      <w:r>
        <w:t>guided: 2</w:t>
      </w:r>
    </w:p>
    <w:p w:rsidR="00021ED4" w:rsidRPr="00E141EF" w:rsidRDefault="00021ED4" w:rsidP="00021ED4">
      <w:pPr>
        <w:pStyle w:val="ListParagraph"/>
        <w:numPr>
          <w:ilvl w:val="0"/>
          <w:numId w:val="1"/>
        </w:numPr>
        <w:jc w:val="both"/>
      </w:pPr>
      <w:r w:rsidRPr="00E141EF">
        <w:t>Number of Ph.D. students guiding presently: 6</w:t>
      </w:r>
    </w:p>
    <w:p w:rsidR="00021ED4" w:rsidRPr="00E141EF" w:rsidRDefault="00021ED4" w:rsidP="00021ED4">
      <w:pPr>
        <w:pStyle w:val="ListParagraph"/>
        <w:numPr>
          <w:ilvl w:val="0"/>
          <w:numId w:val="1"/>
        </w:numPr>
        <w:jc w:val="both"/>
      </w:pPr>
      <w:r w:rsidRPr="00E141EF">
        <w:t xml:space="preserve">Reviewer of more than </w:t>
      </w:r>
      <w:r>
        <w:t>50</w:t>
      </w:r>
      <w:r w:rsidRPr="00E141EF">
        <w:t xml:space="preserve"> </w:t>
      </w:r>
      <w:r>
        <w:t xml:space="preserve">International </w:t>
      </w:r>
      <w:r w:rsidRPr="00E141EF">
        <w:t>Journals of Elsevier, Springer Nature, Wiley, Taylor and Francis</w:t>
      </w:r>
      <w:r>
        <w:t>, ACS &amp; RSC</w:t>
      </w:r>
      <w:r w:rsidRPr="00E141EF">
        <w:t xml:space="preserve"> etc.</w:t>
      </w:r>
    </w:p>
    <w:p w:rsidR="00021ED4" w:rsidRPr="00E141EF" w:rsidRDefault="00021ED4" w:rsidP="00021ED4">
      <w:pPr>
        <w:pStyle w:val="ListParagraph"/>
        <w:numPr>
          <w:ilvl w:val="0"/>
          <w:numId w:val="1"/>
        </w:numPr>
        <w:jc w:val="both"/>
      </w:pPr>
      <w:r w:rsidRPr="00E141EF">
        <w:t xml:space="preserve">Life </w:t>
      </w:r>
      <w:r>
        <w:t xml:space="preserve">Time </w:t>
      </w:r>
      <w:r w:rsidRPr="00E141EF">
        <w:t>Member of various national/international association</w:t>
      </w:r>
      <w:r>
        <w:t>s</w:t>
      </w:r>
      <w:r w:rsidRPr="00E141EF">
        <w:t xml:space="preserve"> including Indian Science Congress, Asian Polymer Association etc.</w:t>
      </w:r>
    </w:p>
    <w:p w:rsidR="00021ED4" w:rsidRPr="006A2706" w:rsidRDefault="00021ED4" w:rsidP="006A2706">
      <w:pPr>
        <w:spacing w:line="360" w:lineRule="auto"/>
        <w:jc w:val="both"/>
      </w:pPr>
      <w:bookmarkStart w:id="0" w:name="_GoBack"/>
      <w:bookmarkEnd w:id="0"/>
    </w:p>
    <w:sectPr w:rsidR="00021ED4" w:rsidRPr="006A2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42BA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18"/>
    <w:rsid w:val="00021ED4"/>
    <w:rsid w:val="00227B18"/>
    <w:rsid w:val="003C0F23"/>
    <w:rsid w:val="006A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06"/>
    <w:pPr>
      <w:spacing w:after="160" w:line="259" w:lineRule="auto"/>
    </w:pPr>
    <w:rPr>
      <w:rFonts w:ascii="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706"/>
    <w:rPr>
      <w:color w:val="0000FF" w:themeColor="hyperlink"/>
      <w:u w:val="single"/>
    </w:rPr>
  </w:style>
  <w:style w:type="paragraph" w:styleId="NormalWeb">
    <w:name w:val="Normal (Web)"/>
    <w:basedOn w:val="Normal"/>
    <w:uiPriority w:val="99"/>
    <w:semiHidden/>
    <w:unhideWhenUsed/>
    <w:rsid w:val="006A2706"/>
    <w:pPr>
      <w:spacing w:before="100" w:beforeAutospacing="1" w:after="100" w:afterAutospacing="1" w:line="240" w:lineRule="auto"/>
    </w:pPr>
    <w:rPr>
      <w:rFonts w:eastAsia="Times New Roman"/>
      <w:lang w:val="en-US" w:eastAsia="en-US"/>
    </w:rPr>
  </w:style>
  <w:style w:type="paragraph" w:styleId="ListParagraph">
    <w:name w:val="List Paragraph"/>
    <w:basedOn w:val="Normal"/>
    <w:uiPriority w:val="34"/>
    <w:qFormat/>
    <w:rsid w:val="00021ED4"/>
    <w:pPr>
      <w:spacing w:after="0" w:line="240" w:lineRule="auto"/>
      <w:ind w:left="720"/>
    </w:pPr>
    <w:rPr>
      <w:rFonts w:eastAsia="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06"/>
    <w:pPr>
      <w:spacing w:after="160" w:line="259" w:lineRule="auto"/>
    </w:pPr>
    <w:rPr>
      <w:rFonts w:ascii="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706"/>
    <w:rPr>
      <w:color w:val="0000FF" w:themeColor="hyperlink"/>
      <w:u w:val="single"/>
    </w:rPr>
  </w:style>
  <w:style w:type="paragraph" w:styleId="NormalWeb">
    <w:name w:val="Normal (Web)"/>
    <w:basedOn w:val="Normal"/>
    <w:uiPriority w:val="99"/>
    <w:semiHidden/>
    <w:unhideWhenUsed/>
    <w:rsid w:val="006A2706"/>
    <w:pPr>
      <w:spacing w:before="100" w:beforeAutospacing="1" w:after="100" w:afterAutospacing="1" w:line="240" w:lineRule="auto"/>
    </w:pPr>
    <w:rPr>
      <w:rFonts w:eastAsia="Times New Roman"/>
      <w:lang w:val="en-US" w:eastAsia="en-US"/>
    </w:rPr>
  </w:style>
  <w:style w:type="paragraph" w:styleId="ListParagraph">
    <w:name w:val="List Paragraph"/>
    <w:basedOn w:val="Normal"/>
    <w:uiPriority w:val="34"/>
    <w:qFormat/>
    <w:rsid w:val="00021ED4"/>
    <w:pPr>
      <w:spacing w:after="0" w:line="240" w:lineRule="auto"/>
      <w:ind w:left="720"/>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ndeepchauhani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schauhan@hpuniv.a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2026-01-12T08:08:00Z</dcterms:created>
  <dcterms:modified xsi:type="dcterms:W3CDTF">2026-01-12T08:28:00Z</dcterms:modified>
</cp:coreProperties>
</file>